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 xml:space="preserve">ies have </w:t>
      </w:r>
      <w:proofErr w:type="gramStart"/>
      <w:r w:rsidR="00785EC9">
        <w:rPr>
          <w:rFonts w:ascii="Arial" w:eastAsia="Arial" w:hAnsi="Arial" w:cs="Arial"/>
          <w:color w:val="auto"/>
          <w:sz w:val="24"/>
          <w:szCs w:val="24"/>
        </w:rPr>
        <w:t>entered into</w:t>
      </w:r>
      <w:proofErr w:type="gramEnd"/>
      <w:r w:rsidR="00785EC9">
        <w:rPr>
          <w:rFonts w:ascii="Arial" w:eastAsia="Arial" w:hAnsi="Arial" w:cs="Arial"/>
          <w:color w:val="auto"/>
          <w:sz w:val="24"/>
          <w:szCs w:val="24"/>
        </w:rPr>
        <w:t xml:space="preserve">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Parties have </w:t>
      </w:r>
      <w:proofErr w:type="gramStart"/>
      <w:r w:rsidRPr="00746128">
        <w:rPr>
          <w:rFonts w:ascii="Arial" w:eastAsia="Arial" w:hAnsi="Arial" w:cs="Arial"/>
          <w:color w:val="auto"/>
          <w:sz w:val="24"/>
          <w:szCs w:val="24"/>
        </w:rPr>
        <w:t>entered into</w:t>
      </w:r>
      <w:proofErr w:type="gramEnd"/>
      <w:r w:rsidRPr="00746128">
        <w:rPr>
          <w:rFonts w:ascii="Arial" w:eastAsia="Arial" w:hAnsi="Arial" w:cs="Arial"/>
          <w:color w:val="auto"/>
          <w:sz w:val="24"/>
          <w:szCs w:val="24"/>
        </w:rPr>
        <w:t xml:space="preserve">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5C093E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w:t>
      </w:r>
      <w:r w:rsidR="009B6449">
        <w:rPr>
          <w:rFonts w:ascii="Arial" w:hAnsi="Arial"/>
          <w:color w:val="auto"/>
          <w:sz w:val="24"/>
        </w:rPr>
        <w:t>Howard Liley</w:t>
      </w:r>
      <w:r w:rsidR="00E8716E">
        <w:rPr>
          <w:rFonts w:ascii="Arial" w:hAnsi="Arial"/>
          <w:color w:val="auto"/>
          <w:sz w:val="24"/>
        </w:rPr>
        <w:t xml:space="preserve">, </w:t>
      </w:r>
      <w:hyperlink r:id="rId11" w:history="1">
        <w:r w:rsidR="00E8716E" w:rsidRPr="00F2035D">
          <w:rPr>
            <w:rStyle w:val="Hyperlink"/>
            <w:rFonts w:ascii="Arial" w:hAnsi="Arial"/>
            <w:sz w:val="24"/>
          </w:rPr>
          <w:t>Howard.Liley@hmrc.gov.uk</w:t>
        </w:r>
      </w:hyperlink>
      <w:r w:rsidR="00E8716E">
        <w:rPr>
          <w:rFonts w:ascii="Arial" w:hAnsi="Arial"/>
          <w:color w:val="auto"/>
          <w:sz w:val="24"/>
        </w:rPr>
        <w:t xml:space="preserve"> </w:t>
      </w:r>
      <w:r w:rsidRPr="00EB4440">
        <w:rPr>
          <w:rFonts w:ascii="Arial" w:hAnsi="Arial"/>
          <w:color w:val="auto"/>
          <w:sz w:val="24"/>
        </w:rPr>
        <w:t xml:space="preserve">(or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w:t>
      </w:r>
      <w:proofErr w:type="gramStart"/>
      <w:r w:rsidRPr="00EB4440">
        <w:rPr>
          <w:rFonts w:ascii="Arial" w:hAnsi="Arial"/>
          <w:color w:val="auto"/>
          <w:sz w:val="24"/>
        </w:rPr>
        <w:t>enter into</w:t>
      </w:r>
      <w:proofErr w:type="gramEnd"/>
      <w:r w:rsidRPr="00EB4440">
        <w:rPr>
          <w:rFonts w:ascii="Arial" w:hAnsi="Arial"/>
          <w:color w:val="auto"/>
          <w:sz w:val="24"/>
        </w:rPr>
        <w:t xml:space="preserve">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lastRenderedPageBreak/>
        <w:t>Entered into</w:t>
      </w:r>
      <w:proofErr w:type="gramEnd"/>
      <w:r w:rsidRPr="00EB4440">
        <w:rPr>
          <w:rFonts w:ascii="Arial" w:hAnsi="Arial"/>
          <w:color w:val="000000"/>
        </w:rPr>
        <w:t xml:space="preserve">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Engaged in conduct which falls under rules in other jurisdictions which are equivalent or </w:t>
      </w:r>
      <w:proofErr w:type="gramStart"/>
      <w:r w:rsidRPr="00EB4440">
        <w:rPr>
          <w:rFonts w:ascii="Arial" w:hAnsi="Arial"/>
          <w:color w:val="000000"/>
        </w:rPr>
        <w:t>similar to</w:t>
      </w:r>
      <w:proofErr w:type="gramEnd"/>
      <w:r w:rsidRPr="00EB4440">
        <w:rPr>
          <w:rFonts w:ascii="Arial" w:hAnsi="Arial"/>
          <w:color w:val="000000"/>
        </w:rPr>
        <w:t xml:space="preserve">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during an HMRC enquiry, if it has been agreed between HMRC and X that there is a pause with the enquiry </w:t>
      </w:r>
      <w:proofErr w:type="gramStart"/>
      <w:r w:rsidRPr="00EB4440">
        <w:rPr>
          <w:rFonts w:ascii="Arial" w:hAnsi="Arial"/>
          <w:color w:val="000000"/>
        </w:rPr>
        <w:t>in order to</w:t>
      </w:r>
      <w:proofErr w:type="gramEnd"/>
      <w:r w:rsidRPr="00EB4440">
        <w:rPr>
          <w:rFonts w:ascii="Arial" w:hAnsi="Arial"/>
          <w:color w:val="000000"/>
        </w:rPr>
        <w:t xml:space="preserve">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3D2C8A04"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w:t>
      </w:r>
      <w:r w:rsidR="0070303D">
        <w:rPr>
          <w:rFonts w:ascii="Arial" w:hAnsi="Arial"/>
          <w:sz w:val="24"/>
        </w:rPr>
        <w:t xml:space="preserve"> </w:t>
      </w:r>
      <w:r w:rsidR="004B77EC" w:rsidRPr="004B77EC">
        <w:rPr>
          <w:rFonts w:ascii="Arial" w:hAnsi="Arial" w:cs="Arial"/>
          <w:color w:val="000000"/>
          <w:sz w:val="24"/>
          <w:szCs w:val="24"/>
          <w:shd w:val="clear" w:color="auto" w:fill="FFFFFF"/>
        </w:rPr>
        <w:t>SR1057053726</w:t>
      </w:r>
      <w:r w:rsidR="004B77EC">
        <w:rPr>
          <w:rFonts w:ascii="Calibri" w:hAnsi="Calibri" w:cs="Calibri"/>
          <w:color w:val="000000"/>
          <w:sz w:val="24"/>
          <w:szCs w:val="24"/>
          <w:shd w:val="clear" w:color="auto" w:fill="FFFFFF"/>
        </w:rPr>
        <w:t xml:space="preserve"> - </w:t>
      </w:r>
      <w:r w:rsidR="0070303D">
        <w:rPr>
          <w:rFonts w:ascii="Arial" w:hAnsi="Arial"/>
          <w:sz w:val="24"/>
        </w:rPr>
        <w:t>2</w:t>
      </w:r>
      <w:r w:rsidR="00F00B86">
        <w:rPr>
          <w:rFonts w:ascii="Arial" w:hAnsi="Arial"/>
          <w:sz w:val="24"/>
        </w:rPr>
        <w:t>9</w:t>
      </w:r>
      <w:r w:rsidR="0070303D">
        <w:rPr>
          <w:rFonts w:ascii="Arial" w:hAnsi="Arial"/>
          <w:sz w:val="24"/>
        </w:rPr>
        <w:t xml:space="preserve">/11/2022-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1B2AA9B" w:rsidR="00C6084B" w:rsidRPr="00EB4440" w:rsidRDefault="00C6084B" w:rsidP="00EB4440">
            <w:pPr>
              <w:spacing w:after="240"/>
              <w:rPr>
                <w:rFonts w:ascii="Arial" w:hAnsi="Arial"/>
                <w:sz w:val="24"/>
              </w:rPr>
            </w:pPr>
            <w:r w:rsidRPr="00EB4440">
              <w:rPr>
                <w:rFonts w:ascii="Arial" w:hAnsi="Arial"/>
                <w:sz w:val="24"/>
              </w:rPr>
              <w:t>SIGNED:</w:t>
            </w:r>
            <w:r w:rsidR="001306F3">
              <w:rPr>
                <w:rFonts w:ascii="Arial" w:hAnsi="Arial"/>
                <w:sz w:val="24"/>
              </w:rPr>
              <w:t xml:space="preserve"> </w:t>
            </w:r>
            <w:r w:rsidR="001306F3" w:rsidRPr="009C416A">
              <w:rPr>
                <w:rFonts w:ascii="Arial" w:hAnsi="Arial"/>
                <w:sz w:val="24"/>
                <w:highlight w:val="black"/>
              </w:rPr>
              <w:t>XXXXXXXXXXXXXXXXXX</w:t>
            </w:r>
          </w:p>
        </w:tc>
      </w:tr>
      <w:tr w:rsidR="00C6084B" w:rsidRPr="004E2481" w14:paraId="04E4D540" w14:textId="77777777" w:rsidTr="00851190">
        <w:tc>
          <w:tcPr>
            <w:tcW w:w="5670" w:type="dxa"/>
          </w:tcPr>
          <w:p w14:paraId="54776EDC" w14:textId="529DFB85" w:rsidR="00C6084B" w:rsidRPr="00EB4440" w:rsidRDefault="00C6084B" w:rsidP="00EB4440">
            <w:pPr>
              <w:spacing w:after="240"/>
              <w:rPr>
                <w:rFonts w:ascii="Arial" w:hAnsi="Arial"/>
                <w:sz w:val="24"/>
              </w:rPr>
            </w:pPr>
            <w:r w:rsidRPr="00EB4440">
              <w:rPr>
                <w:rFonts w:ascii="Arial" w:hAnsi="Arial"/>
                <w:sz w:val="24"/>
              </w:rPr>
              <w:t>FULL NAME:</w:t>
            </w:r>
            <w:r w:rsidR="009253DD">
              <w:rPr>
                <w:rFonts w:ascii="Arial" w:hAnsi="Arial"/>
                <w:sz w:val="24"/>
              </w:rPr>
              <w:t xml:space="preserve"> </w:t>
            </w:r>
            <w:r w:rsidR="009253DD" w:rsidRPr="009C416A">
              <w:rPr>
                <w:rFonts w:ascii="Arial" w:hAnsi="Arial"/>
                <w:sz w:val="24"/>
                <w:highlight w:val="black"/>
              </w:rPr>
              <w:t>XXXXXXXXXXXXXXXX</w:t>
            </w:r>
          </w:p>
        </w:tc>
      </w:tr>
      <w:tr w:rsidR="00C6084B" w:rsidRPr="004E2481" w14:paraId="77EFD04C" w14:textId="77777777" w:rsidTr="00851190">
        <w:tc>
          <w:tcPr>
            <w:tcW w:w="5670" w:type="dxa"/>
          </w:tcPr>
          <w:p w14:paraId="59D5BE3B" w14:textId="034505F1" w:rsidR="00C6084B" w:rsidRPr="00EB4440" w:rsidRDefault="00C6084B" w:rsidP="00EB4440">
            <w:pPr>
              <w:spacing w:after="240"/>
              <w:rPr>
                <w:rFonts w:ascii="Arial" w:hAnsi="Arial"/>
                <w:sz w:val="24"/>
              </w:rPr>
            </w:pPr>
            <w:r w:rsidRPr="00EB4440">
              <w:rPr>
                <w:rFonts w:ascii="Arial" w:hAnsi="Arial"/>
                <w:sz w:val="24"/>
              </w:rPr>
              <w:t>POSITION:</w:t>
            </w:r>
            <w:r w:rsidR="009253DD">
              <w:rPr>
                <w:rFonts w:ascii="Arial" w:hAnsi="Arial"/>
                <w:sz w:val="24"/>
              </w:rPr>
              <w:t xml:space="preserve"> </w:t>
            </w:r>
            <w:r w:rsidR="009253DD" w:rsidRPr="009C416A">
              <w:rPr>
                <w:rFonts w:ascii="Arial" w:hAnsi="Arial"/>
                <w:sz w:val="24"/>
                <w:highlight w:val="black"/>
              </w:rPr>
              <w:t>XXXXXXXXXXXXXXXXX</w:t>
            </w:r>
          </w:p>
        </w:tc>
      </w:tr>
      <w:tr w:rsidR="00C6084B" w:rsidRPr="004E2481" w14:paraId="76724850" w14:textId="77777777" w:rsidTr="00851190">
        <w:tc>
          <w:tcPr>
            <w:tcW w:w="5670" w:type="dxa"/>
          </w:tcPr>
          <w:p w14:paraId="4616DEE8" w14:textId="2AC2746A" w:rsidR="00C6084B" w:rsidRPr="00EB4440" w:rsidRDefault="00C6084B" w:rsidP="00EB4440">
            <w:pPr>
              <w:spacing w:after="240"/>
              <w:rPr>
                <w:rFonts w:ascii="Arial" w:hAnsi="Arial"/>
                <w:sz w:val="24"/>
              </w:rPr>
            </w:pPr>
            <w:r w:rsidRPr="00EB4440">
              <w:rPr>
                <w:rFonts w:ascii="Arial" w:hAnsi="Arial"/>
                <w:sz w:val="24"/>
              </w:rPr>
              <w:t xml:space="preserve">COMPANY: </w:t>
            </w:r>
            <w:r w:rsidR="00F769E4" w:rsidRPr="009C416A">
              <w:rPr>
                <w:rFonts w:ascii="Arial" w:hAnsi="Arial"/>
                <w:sz w:val="24"/>
                <w:highlight w:val="black"/>
              </w:rPr>
              <w:t>XXXXXXXXXXXXXXXX</w:t>
            </w:r>
          </w:p>
        </w:tc>
      </w:tr>
      <w:tr w:rsidR="00C6084B" w:rsidRPr="004E2481" w14:paraId="3F5F163E" w14:textId="77777777" w:rsidTr="00851190">
        <w:tc>
          <w:tcPr>
            <w:tcW w:w="5670" w:type="dxa"/>
          </w:tcPr>
          <w:p w14:paraId="194D23B2" w14:textId="6305AD36" w:rsidR="00C6084B" w:rsidRPr="00EB4440" w:rsidRDefault="00C6084B" w:rsidP="00EB4440">
            <w:pPr>
              <w:spacing w:after="240"/>
              <w:rPr>
                <w:rFonts w:ascii="Arial" w:hAnsi="Arial"/>
                <w:sz w:val="24"/>
              </w:rPr>
            </w:pPr>
            <w:r w:rsidRPr="00EB4440">
              <w:rPr>
                <w:rFonts w:ascii="Arial" w:hAnsi="Arial"/>
                <w:sz w:val="24"/>
              </w:rPr>
              <w:t>DATE OF SIGN</w:t>
            </w:r>
            <w:r w:rsidR="0070303D">
              <w:rPr>
                <w:rFonts w:ascii="Arial" w:hAnsi="Arial"/>
                <w:sz w:val="24"/>
              </w:rPr>
              <w:t>A</w:t>
            </w:r>
            <w:r w:rsidRPr="00EB4440">
              <w:rPr>
                <w:rFonts w:ascii="Arial" w:hAnsi="Arial"/>
                <w:sz w:val="24"/>
              </w:rPr>
              <w:t xml:space="preserve">TURE: </w:t>
            </w:r>
            <w:r w:rsidR="00F769E4" w:rsidRPr="009C416A">
              <w:rPr>
                <w:rFonts w:ascii="Arial" w:hAnsi="Arial"/>
                <w:sz w:val="24"/>
                <w:highlight w:val="black"/>
              </w:rPr>
              <w:t>XXXXXXXXXXXX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4040" w14:textId="77777777" w:rsidR="00FE0D38" w:rsidRDefault="00FE0D38" w:rsidP="003533FD">
      <w:pPr>
        <w:spacing w:after="0" w:line="240" w:lineRule="auto"/>
      </w:pPr>
      <w:r>
        <w:separator/>
      </w:r>
    </w:p>
  </w:endnote>
  <w:endnote w:type="continuationSeparator" w:id="0">
    <w:p w14:paraId="4C689875" w14:textId="77777777" w:rsidR="00FE0D38" w:rsidRDefault="00FE0D38" w:rsidP="003533FD">
      <w:pPr>
        <w:spacing w:after="0" w:line="240" w:lineRule="auto"/>
      </w:pPr>
      <w:r>
        <w:continuationSeparator/>
      </w:r>
    </w:p>
  </w:endnote>
  <w:endnote w:type="continuationNotice" w:id="1">
    <w:p w14:paraId="16B64BC1" w14:textId="77777777" w:rsidR="00FE0D38" w:rsidRDefault="00FE0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3BBC" w14:textId="77777777" w:rsidR="00F00B86" w:rsidRDefault="00F00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0BB24F8F" w:rsidR="00020CC7" w:rsidRDefault="0070303D">
    <w:pPr>
      <w:pStyle w:val="Footer"/>
      <w:jc w:val="center"/>
    </w:pPr>
    <w:r>
      <w:rPr>
        <w:noProof/>
      </w:rPr>
      <mc:AlternateContent>
        <mc:Choice Requires="wps">
          <w:drawing>
            <wp:anchor distT="0" distB="0" distL="114300" distR="114300" simplePos="0" relativeHeight="251659264" behindDoc="0" locked="0" layoutInCell="0" allowOverlap="1" wp14:anchorId="52A2E0A3" wp14:editId="16EC2B24">
              <wp:simplePos x="0" y="0"/>
              <wp:positionH relativeFrom="page">
                <wp:posOffset>0</wp:posOffset>
              </wp:positionH>
              <wp:positionV relativeFrom="page">
                <wp:posOffset>10227945</wp:posOffset>
              </wp:positionV>
              <wp:extent cx="7560310" cy="273050"/>
              <wp:effectExtent l="0" t="0" r="0" b="12700"/>
              <wp:wrapNone/>
              <wp:docPr id="1" name="MSIPCM4edd41a58512f3dc529d600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44B7D5" w14:textId="1287D522" w:rsidR="0070303D" w:rsidRPr="0070303D" w:rsidRDefault="0070303D" w:rsidP="0070303D">
                          <w:pPr>
                            <w:spacing w:after="0"/>
                            <w:jc w:val="center"/>
                            <w:rPr>
                              <w:rFonts w:ascii="Calibri" w:hAnsi="Calibri" w:cs="Calibri"/>
                              <w:color w:val="000000"/>
                              <w:sz w:val="20"/>
                            </w:rPr>
                          </w:pPr>
                          <w:r w:rsidRPr="0070303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A2E0A3" id="_x0000_t202" coordsize="21600,21600" o:spt="202" path="m,l,21600r21600,l21600,xe">
              <v:stroke joinstyle="miter"/>
              <v:path gradientshapeok="t" o:connecttype="rect"/>
            </v:shapetype>
            <v:shape id="MSIPCM4edd41a58512f3dc529d6009"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F44B7D5" w14:textId="1287D522" w:rsidR="0070303D" w:rsidRPr="0070303D" w:rsidRDefault="0070303D" w:rsidP="0070303D">
                    <w:pPr>
                      <w:spacing w:after="0"/>
                      <w:jc w:val="center"/>
                      <w:rPr>
                        <w:rFonts w:ascii="Calibri" w:hAnsi="Calibri" w:cs="Calibri"/>
                        <w:color w:val="000000"/>
                        <w:sz w:val="20"/>
                      </w:rPr>
                    </w:pPr>
                    <w:r w:rsidRPr="0070303D">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3BB2" w14:textId="77777777" w:rsidR="00F00B86" w:rsidRDefault="00F00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577D7" w14:textId="77777777" w:rsidR="00FE0D38" w:rsidRDefault="00FE0D38" w:rsidP="003533FD">
      <w:pPr>
        <w:spacing w:after="0" w:line="240" w:lineRule="auto"/>
      </w:pPr>
      <w:r>
        <w:separator/>
      </w:r>
    </w:p>
  </w:footnote>
  <w:footnote w:type="continuationSeparator" w:id="0">
    <w:p w14:paraId="7093D4D1" w14:textId="77777777" w:rsidR="00FE0D38" w:rsidRDefault="00FE0D38" w:rsidP="003533FD">
      <w:pPr>
        <w:spacing w:after="0" w:line="240" w:lineRule="auto"/>
      </w:pPr>
      <w:r>
        <w:continuationSeparator/>
      </w:r>
    </w:p>
  </w:footnote>
  <w:footnote w:type="continuationNotice" w:id="1">
    <w:p w14:paraId="400CF742" w14:textId="77777777" w:rsidR="00FE0D38" w:rsidRDefault="00FE0D38">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DEE2" w14:textId="77777777" w:rsidR="00F00B86" w:rsidRDefault="00F00B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9CF77" w14:textId="77777777" w:rsidR="00F00B86" w:rsidRDefault="00F00B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6C2"/>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06F3"/>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B77EC"/>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303D"/>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253DD"/>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B6449"/>
    <w:rsid w:val="009C416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8716E"/>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0B86"/>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69E4"/>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0D38"/>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character" w:styleId="UnresolvedMention">
    <w:name w:val="Unresolved Mention"/>
    <w:basedOn w:val="DefaultParagraphFont"/>
    <w:uiPriority w:val="99"/>
    <w:semiHidden/>
    <w:unhideWhenUsed/>
    <w:rsid w:val="00E87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oward.Liley@hmrc.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2821</Words>
  <Characters>16081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Akubat, Husain (Commercial)</cp:lastModifiedBy>
  <cp:revision>11</cp:revision>
  <cp:lastPrinted>2019-10-30T13:25:00Z</cp:lastPrinted>
  <dcterms:created xsi:type="dcterms:W3CDTF">2022-11-28T09:56:00Z</dcterms:created>
  <dcterms:modified xsi:type="dcterms:W3CDTF">2022-12-20T13:00:00Z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2022-11-28T09:56:35Z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81474e97-1975-4f8f-ad89-5f12d7e9d936</vt:lpwstr>
  </property>
  <property fmtid="{D5CDD505-2E9C-101B-9397-08002B2CF9AE}" pid="9" name="MSIP_Label_f9af038e-07b4-4369-a678-c835687cb272_ContentBits">
    <vt:lpwstr>2</vt:lpwstr>
  </property>
</Properties>
</file>